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200" w:line="276" w:lineRule="auto"/>
        <w:rPr>
          <w:rFonts w:ascii="Roboto" w:cs="Roboto" w:eastAsia="Roboto" w:hAnsi="Roboto"/>
          <w:sz w:val="18"/>
          <w:szCs w:val="18"/>
        </w:rPr>
      </w:pPr>
      <w:r w:rsidDel="00000000" w:rsidR="00000000" w:rsidRPr="00000000">
        <w:rPr>
          <w:rFonts w:ascii="Roboto" w:cs="Roboto" w:eastAsia="Roboto" w:hAnsi="Roboto"/>
          <w:b w:val="1"/>
          <w:sz w:val="36"/>
          <w:szCs w:val="36"/>
          <w:rtl w:val="0"/>
        </w:rPr>
        <w:t xml:space="preserve">A new wave of support comes to European world music: UPBEAT is the first European showcase platform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t xml:space="preserve">The mission of UPBEAT, the first ever European world music platform, supported by Creative Europe, is to provide a lifeline for emerging world music artists, showcase festivals, and to foster a European expert hub around the world music genre.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</w:rPr>
        <w:drawing>
          <wp:inline distB="114300" distT="114300" distL="114300" distR="114300">
            <wp:extent cx="5943600" cy="3962400"/>
            <wp:effectExtent b="0" l="0" r="0" t="0"/>
            <wp:docPr descr="© cottonbro" id="1" name="image5.jpg"/>
            <a:graphic>
              <a:graphicData uri="http://schemas.openxmlformats.org/drawingml/2006/picture">
                <pic:pic>
                  <pic:nvPicPr>
                    <pic:cNvPr descr="© cottonbro" id="0" name="image5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line="276" w:lineRule="auto"/>
        <w:jc w:val="both"/>
        <w:rPr>
          <w:rFonts w:ascii="Roboto" w:cs="Roboto" w:eastAsia="Roboto" w:hAnsi="Roboto"/>
          <w:sz w:val="28"/>
          <w:szCs w:val="28"/>
        </w:rPr>
      </w:pPr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t xml:space="preserve">Discover and Be Discovered​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line="276" w:lineRule="auto"/>
        <w:jc w:val="both"/>
        <w:rPr>
          <w:rFonts w:ascii="Roboto" w:cs="Roboto" w:eastAsia="Roboto" w:hAnsi="Roboto"/>
          <w:b w:val="1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The genre of the showcase festival is the foundation of the music industry: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showcase festivals offer a platform for emerging artists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and bands who are often extraordinarily talented and renowned in their home country, and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ready to conquer the world.</w:t>
      </w:r>
    </w:p>
    <w:p w:rsidR="00000000" w:rsidDel="00000000" w:rsidP="00000000" w:rsidRDefault="00000000" w:rsidRPr="00000000" w14:paraId="00000006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Showcase festivals select performers on an application basis, and often offer short performance slots, between 30–60 minutes. In this short time the performers have to show off (</w:t>
      </w:r>
      <w:r w:rsidDel="00000000" w:rsidR="00000000" w:rsidRPr="00000000">
        <w:rPr>
          <w:rFonts w:ascii="Roboto" w:cs="Roboto" w:eastAsia="Roboto" w:hAnsi="Roboto"/>
          <w:i w:val="1"/>
          <w:rtl w:val="0"/>
        </w:rPr>
        <w:t xml:space="preserve">showcase</w:t>
      </w:r>
      <w:r w:rsidDel="00000000" w:rsidR="00000000" w:rsidRPr="00000000">
        <w:rPr>
          <w:rFonts w:ascii="Roboto" w:cs="Roboto" w:eastAsia="Roboto" w:hAnsi="Roboto"/>
          <w:rtl w:val="0"/>
        </w:rPr>
        <w:t xml:space="preserve">) their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best qualities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and their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unique offering</w:t>
      </w:r>
      <w:r w:rsidDel="00000000" w:rsidR="00000000" w:rsidRPr="00000000">
        <w:rPr>
          <w:rFonts w:ascii="Roboto" w:cs="Roboto" w:eastAsia="Roboto" w:hAnsi="Roboto"/>
          <w:rtl w:val="0"/>
        </w:rPr>
        <w:t xml:space="preserve">. </w:t>
      </w:r>
    </w:p>
    <w:p w:rsidR="00000000" w:rsidDel="00000000" w:rsidP="00000000" w:rsidRDefault="00000000" w:rsidRPr="00000000" w14:paraId="00000007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In exchange the showcase festival makes sure that the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audience is filled with music industry professionals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: buyers, agents, journalists, experts and influencers from various backgrounds. Therefore showcase performances are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important stepping stones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towards international fame, as successful shows are often fully booked after a showcase performance.</w:t>
      </w:r>
    </w:p>
    <w:p w:rsidR="00000000" w:rsidDel="00000000" w:rsidP="00000000" w:rsidRDefault="00000000" w:rsidRPr="00000000" w14:paraId="00000008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</w:rPr>
        <w:drawing>
          <wp:inline distB="114300" distT="114300" distL="114300" distR="114300">
            <wp:extent cx="5943600" cy="3962400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00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UPBEAT supports up-and-coming artists by making it possible for showcase festivals to book them risk-free, and by offering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extra visibility and marketing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through the platform project. UPBEAT also adds the platform-supported artists to an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exclusive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network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available for world music professionals, making it easier than ever for other prominent festivals to book them. </w:t>
      </w:r>
    </w:p>
    <w:p w:rsidR="00000000" w:rsidDel="00000000" w:rsidP="00000000" w:rsidRDefault="00000000" w:rsidRPr="00000000" w14:paraId="0000000A">
      <w:pPr>
        <w:spacing w:after="200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Artists in the beginning of their career are best supported through UPBEAT, with a special focus on emerging artists from outside the organiser’s country,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music in original language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and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new cross-border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collaborations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.</w:t>
      </w:r>
    </w:p>
    <w:p w:rsidR="00000000" w:rsidDel="00000000" w:rsidP="00000000" w:rsidRDefault="00000000" w:rsidRPr="00000000" w14:paraId="0000000B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t xml:space="preserve">The European Expert Hub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Although music is without boundaries, business meetups aren’t. With UPBEAT, events for industry experts and stakeholders are easier and less costly to organise.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World music professionals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, such as festival organisers, bookers, promoters, managers, radio DJs and journalists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based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in Europe have a lot to offer, a lot of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 knowledge to share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between each other. </w:t>
      </w:r>
    </w:p>
    <w:p w:rsidR="00000000" w:rsidDel="00000000" w:rsidP="00000000" w:rsidRDefault="00000000" w:rsidRPr="00000000" w14:paraId="0000000D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The people who make the diverse European market go around need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more opportunities to get to know each other, to do business and to build alliances.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UPBEAT supports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 professional events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at showcase festivals, from networking to in-depth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conferences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. Events like this, such as the Budapest Ritmo Conference or expert sessions at Tallinn Music Week connect professionals, and promote the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awareness of the world music genre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in the music industry as well.</w:t>
      </w:r>
      <w:r w:rsidDel="00000000" w:rsidR="00000000" w:rsidRPr="00000000">
        <w:rPr>
          <w:rFonts w:ascii="Roboto" w:cs="Roboto" w:eastAsia="Roboto" w:hAnsi="Roboto"/>
        </w:rPr>
        <w:drawing>
          <wp:inline distB="114300" distT="114300" distL="114300" distR="114300">
            <wp:extent cx="5943600" cy="3962400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t xml:space="preserve">An Alliance of Showcase Festivals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200" w:line="276" w:lineRule="auto"/>
        <w:jc w:val="both"/>
        <w:rPr>
          <w:rFonts w:ascii="Roboto" w:cs="Roboto" w:eastAsia="Roboto" w:hAnsi="Roboto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Supported by Creative Europe, the European Council’s framework programme for cross-border cooperation in the field of culture, UPBEAT is a platform that unites world music festivals and showcases. Led by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Hangvető</w:t>
      </w:r>
      <w:r w:rsidDel="00000000" w:rsidR="00000000" w:rsidRPr="00000000">
        <w:rPr>
          <w:rFonts w:ascii="Roboto" w:cs="Roboto" w:eastAsia="Roboto" w:hAnsi="Roboto"/>
          <w:rtl w:val="0"/>
        </w:rPr>
        <w:t xml:space="preserve">, a Budapest-based company specialised in festival organisation, cultural strategies and cultural education, UPBEAT counts </w:t>
      </w:r>
      <w:r w:rsidDel="00000000" w:rsidR="00000000" w:rsidRPr="00000000">
        <w:rPr>
          <w:rFonts w:ascii="Roboto" w:cs="Roboto" w:eastAsia="Roboto" w:hAnsi="Roboto"/>
          <w:b w:val="1"/>
          <w:rtl w:val="0"/>
        </w:rPr>
        <w:t xml:space="preserve">13 showcase festivals</w:t>
      </w:r>
      <w:r w:rsidDel="00000000" w:rsidR="00000000" w:rsidRPr="00000000">
        <w:rPr>
          <w:rFonts w:ascii="Roboto" w:cs="Roboto" w:eastAsia="Roboto" w:hAnsi="Roboto"/>
          <w:rtl w:val="0"/>
        </w:rPr>
        <w:t xml:space="preserve"> among its members: Tallinn Music Week, WOMEX, Budapest Ritmo, PIN Music Conference, Waves Vienna, World Music Festival Bratislava, Saules Muzika Festival, Folkest, Czech Music Crossroads, A to Jazz Festival, Hide &amp; Seek Festival, Méra World Music Festival, and last but not least Pannonica </w:t>
      </w:r>
      <w:r w:rsidDel="00000000" w:rsidR="00000000" w:rsidRPr="00000000">
        <w:rPr>
          <w:rFonts w:ascii="Roboto" w:cs="Roboto" w:eastAsia="Roboto" w:hAnsi="Roboto"/>
          <w:rtl w:val="0"/>
        </w:rPr>
        <w:t xml:space="preserve">Festival</w:t>
      </w:r>
      <w:r w:rsidDel="00000000" w:rsidR="00000000" w:rsidRPr="00000000">
        <w:rPr>
          <w:rFonts w:ascii="Roboto" w:cs="Roboto" w:eastAsia="Roboto" w:hAnsi="Roboto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line="276" w:lineRule="auto"/>
        <w:jc w:val="both"/>
        <w:rPr>
          <w:rFonts w:ascii="Roboto" w:cs="Roboto" w:eastAsia="Roboto" w:hAnsi="Roboto"/>
          <w:b w:val="1"/>
          <w:sz w:val="28"/>
          <w:szCs w:val="28"/>
        </w:rPr>
      </w:pPr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t xml:space="preserve">Learn more about UPBEAT: </w:t>
      </w:r>
      <w:hyperlink r:id="rId9">
        <w:r w:rsidDel="00000000" w:rsidR="00000000" w:rsidRPr="00000000">
          <w:rPr>
            <w:rFonts w:ascii="Roboto" w:cs="Roboto" w:eastAsia="Roboto" w:hAnsi="Roboto"/>
            <w:b w:val="1"/>
            <w:color w:val="1155cc"/>
            <w:sz w:val="28"/>
            <w:szCs w:val="28"/>
            <w:u w:val="single"/>
            <w:rtl w:val="0"/>
          </w:rPr>
          <w:t xml:space="preserve">https://upbeat-platform.eu</w:t>
        </w:r>
      </w:hyperlink>
      <w:r w:rsidDel="00000000" w:rsidR="00000000" w:rsidRPr="00000000">
        <w:rPr>
          <w:rFonts w:ascii="Roboto" w:cs="Roboto" w:eastAsia="Roboto" w:hAnsi="Roboto"/>
          <w:b w:val="1"/>
          <w:sz w:val="28"/>
          <w:szCs w:val="28"/>
          <w:rtl w:val="0"/>
        </w:rPr>
        <w:br w:type="textWrapping"/>
        <w:t xml:space="preserve">Get in touch: </w:t>
      </w:r>
      <w:hyperlink r:id="rId10">
        <w:r w:rsidDel="00000000" w:rsidR="00000000" w:rsidRPr="00000000">
          <w:rPr>
            <w:rFonts w:ascii="Roboto" w:cs="Roboto" w:eastAsia="Roboto" w:hAnsi="Roboto"/>
            <w:b w:val="1"/>
            <w:color w:val="1155cc"/>
            <w:sz w:val="28"/>
            <w:szCs w:val="28"/>
            <w:u w:val="single"/>
            <w:rtl w:val="0"/>
          </w:rPr>
          <w:t xml:space="preserve">press@upbeat-platform.eu</w:t>
        </w:r>
      </w:hyperlink>
      <w:r w:rsidDel="00000000" w:rsidR="00000000" w:rsidRPr="00000000">
        <w:rPr>
          <w:rtl w:val="0"/>
        </w:rPr>
      </w:r>
    </w:p>
    <w:sectPr>
      <w:headerReference r:id="rId11" w:type="default"/>
      <w:headerReference r:id="rId12" w:type="first"/>
      <w:footerReference r:id="rId13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3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1">
    <w:pPr>
      <w:spacing w:after="200" w:lineRule="auto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2">
    <w:pPr>
      <w:spacing w:after="200" w:lineRule="auto"/>
      <w:rPr/>
    </w:pPr>
    <w:r w:rsidDel="00000000" w:rsidR="00000000" w:rsidRPr="00000000">
      <w:rPr/>
      <w:drawing>
        <wp:inline distB="114300" distT="114300" distL="114300" distR="114300">
          <wp:extent cx="2237952" cy="519113"/>
          <wp:effectExtent b="0" l="0" r="0" t="0"/>
          <wp:docPr id="5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37952" cy="51911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  <w:tab/>
      <w:tab/>
      <w:tab/>
      <w:tab/>
      <w:tab/>
    </w:r>
    <w:r w:rsidDel="00000000" w:rsidR="00000000" w:rsidRPr="00000000">
      <w:rPr/>
      <w:drawing>
        <wp:inline distB="114300" distT="114300" distL="114300" distR="114300">
          <wp:extent cx="1671638" cy="519957"/>
          <wp:effectExtent b="0" l="0" r="0" t="0"/>
          <wp:docPr id="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671638" cy="51995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1.xml"/><Relationship Id="rId10" Type="http://schemas.openxmlformats.org/officeDocument/2006/relationships/hyperlink" Target="mailto:press@upbeat-platform.eu" TargetMode="External"/><Relationship Id="rId13" Type="http://schemas.openxmlformats.org/officeDocument/2006/relationships/footer" Target="footer1.xml"/><Relationship Id="rId12" Type="http://schemas.openxmlformats.org/officeDocument/2006/relationships/header" Target="header2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upbeat-platform.eu" TargetMode="External"/><Relationship Id="rId5" Type="http://schemas.openxmlformats.org/officeDocument/2006/relationships/styles" Target="styles.xml"/><Relationship Id="rId6" Type="http://schemas.openxmlformats.org/officeDocument/2006/relationships/image" Target="media/image5.jpg"/><Relationship Id="rId7" Type="http://schemas.openxmlformats.org/officeDocument/2006/relationships/image" Target="media/image1.jpg"/><Relationship Id="rId8" Type="http://schemas.openxmlformats.org/officeDocument/2006/relationships/image" Target="media/image4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